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486A51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2E15FC" w:rsidRDefault="002E15FC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E15FC" w:rsidRDefault="002E15FC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E15FC" w:rsidRDefault="002E15FC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E15FC" w:rsidRDefault="002E15FC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E15FC" w:rsidRDefault="002E15FC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E15FC" w:rsidRDefault="002E15FC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15FC" w:rsidRDefault="002E15FC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E15FC" w:rsidRDefault="002E15FC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E15FC" w:rsidRPr="008D0058" w:rsidRDefault="002E15FC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2E15FC" w:rsidRPr="008D0058" w:rsidRDefault="002E15FC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2E15FC" w:rsidRPr="007F2240" w:rsidRDefault="002E15FC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2E15FC" w:rsidRPr="007F2240" w:rsidRDefault="002E15FC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2E15FC" w:rsidRPr="007F2240" w:rsidRDefault="002E15FC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2E15FC" w:rsidRPr="00CB1F06" w:rsidRDefault="002E15FC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2E15FC" w:rsidRPr="00CB1F06" w:rsidRDefault="002E15FC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2E15FC" w:rsidRDefault="002E15FC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2E15FC" w:rsidRPr="00CB1F06" w:rsidRDefault="002E15FC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2E15FC" w:rsidRPr="00CB1F06" w:rsidRDefault="002E15FC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FB49A3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654CE5" w:rsidP="00654CE5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Language and Diplomacy</w:t>
            </w:r>
          </w:p>
          <w:p w:rsidR="00654CE5" w:rsidRPr="00FB49A3" w:rsidRDefault="00654CE5" w:rsidP="00654CE5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اللغة والدبلوماسية</w:t>
            </w: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871AB4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ُ</w:t>
            </w:r>
            <w:r>
              <w:rPr>
                <w:rFonts w:asciiTheme="minorBidi" w:hAnsiTheme="minorBidi"/>
                <w:sz w:val="24"/>
                <w:szCs w:val="24"/>
              </w:rPr>
              <w:t>ENGL 423</w:t>
            </w: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654CE5" w:rsidP="00871AB4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Level </w:t>
            </w:r>
            <w:r w:rsidR="00871AB4">
              <w:rPr>
                <w:rFonts w:asciiTheme="minorBidi" w:hAnsiTheme="minorBidi"/>
                <w:sz w:val="24"/>
                <w:szCs w:val="24"/>
              </w:rPr>
              <w:t>9</w:t>
            </w:r>
          </w:p>
          <w:p w:rsidR="00654CE5" w:rsidRPr="00FB49A3" w:rsidRDefault="00871AB4" w:rsidP="00871AB4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التاسع</w:t>
            </w:r>
          </w:p>
        </w:tc>
      </w:tr>
      <w:tr w:rsidR="00FB49A3" w:rsidRPr="00FB49A3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654CE5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</w:tr>
    </w:tbl>
    <w:tbl>
      <w:tblPr>
        <w:bidiVisual/>
        <w:tblW w:w="10827" w:type="dxa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5D032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654CE5" w:rsidP="005D0320">
                  <w:pPr>
                    <w:spacing w:line="360" w:lineRule="auto"/>
                    <w:rPr>
                      <w:rtl/>
                    </w:rPr>
                  </w:pPr>
                  <w:r w:rsidRPr="00274FA2">
                    <w:rPr>
                      <w:rFonts w:hint="cs"/>
                      <w:rtl/>
                    </w:rPr>
                    <w:t xml:space="preserve">اللغة والدبلوماسية </w:t>
                  </w:r>
                </w:p>
                <w:p w:rsidR="00654CE5" w:rsidRPr="00274FA2" w:rsidRDefault="00654CE5" w:rsidP="005D0320">
                  <w:pPr>
                    <w:spacing w:line="360" w:lineRule="auto"/>
                    <w:rPr>
                      <w:b/>
                      <w:bCs/>
                    </w:rPr>
                  </w:pPr>
                  <w:r w:rsidRPr="00274FA2">
                    <w:rPr>
                      <w:b/>
                      <w:bCs/>
                    </w:rPr>
                    <w:t>Language and Diplomacy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17A06" w:rsidRDefault="003B1C8A" w:rsidP="005D0320">
                  <w:pPr>
                    <w:spacing w:line="360" w:lineRule="auto"/>
                    <w:rPr>
                      <w:b/>
                      <w:bCs/>
                    </w:rPr>
                  </w:pPr>
                  <w:r w:rsidRPr="00217A06">
                    <w:rPr>
                      <w:b/>
                      <w:bCs/>
                    </w:rPr>
                    <w:t>ENGL 423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7672EC" w:rsidRDefault="007672EC" w:rsidP="003B1C8A">
                  <w:pPr>
                    <w:spacing w:line="36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اللغويات الاجتماعية</w:t>
                  </w:r>
                  <w:r>
                    <w:t xml:space="preserve"> </w:t>
                  </w:r>
                  <w:r w:rsidR="003B1C8A">
                    <w:t>ENGL 325</w:t>
                  </w:r>
                  <w:r>
                    <w:t xml:space="preserve"> </w:t>
                  </w:r>
                </w:p>
                <w:p w:rsidR="00DC4147" w:rsidRPr="00274FA2" w:rsidRDefault="00DC4147" w:rsidP="003B1C8A">
                  <w:pPr>
                    <w:spacing w:line="360" w:lineRule="auto"/>
                  </w:pPr>
                  <w:r w:rsidRPr="00274FA2">
                    <w:rPr>
                      <w:rFonts w:hint="cs"/>
                      <w:rtl/>
                    </w:rPr>
                    <w:t xml:space="preserve">تحليل الخطاب </w:t>
                  </w:r>
                  <w:r w:rsidR="003B1C8A">
                    <w:t>ENGL 414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274FA2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274FA2" w:rsidRDefault="00DC4147" w:rsidP="005D0320">
                  <w:pPr>
                    <w:spacing w:line="360" w:lineRule="auto"/>
                  </w:pPr>
                  <w:r w:rsidRPr="00274FA2">
                    <w:t>(NA)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654CE5" w:rsidRPr="00274FA2" w:rsidRDefault="00654CE5" w:rsidP="005D0320">
                  <w:pPr>
                    <w:spacing w:line="360" w:lineRule="auto"/>
                    <w:rPr>
                      <w:rtl/>
                    </w:rPr>
                  </w:pPr>
                  <w:r w:rsidRPr="00274FA2">
                    <w:rPr>
                      <w:rFonts w:hint="cs"/>
                      <w:rtl/>
                    </w:rPr>
                    <w:t>الثامن</w:t>
                  </w:r>
                </w:p>
                <w:p w:rsidR="00E91FF5" w:rsidRPr="00274FA2" w:rsidRDefault="00654CE5" w:rsidP="003B1C8A">
                  <w:pPr>
                    <w:spacing w:line="360" w:lineRule="auto"/>
                  </w:pPr>
                  <w:r w:rsidRPr="00274FA2">
                    <w:rPr>
                      <w:rFonts w:hint="cs"/>
                      <w:rtl/>
                    </w:rPr>
                    <w:t xml:space="preserve"> </w:t>
                  </w:r>
                  <w:r w:rsidRPr="00274FA2">
                    <w:t xml:space="preserve">Level </w:t>
                  </w:r>
                  <w:r w:rsidR="003B1C8A">
                    <w:t>9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654CE5" w:rsidP="005D0320">
                  <w:pPr>
                    <w:spacing w:line="360" w:lineRule="auto"/>
                  </w:pPr>
                  <w:r w:rsidRPr="00274FA2">
                    <w:t>2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274FA2" w:rsidRDefault="00654CE5" w:rsidP="00A35CE5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4FA2">
                    <w:rPr>
                      <w:rFonts w:ascii="Times New Roman" w:hAnsi="Times New Roman" w:cs="Times New Roman"/>
                      <w:b/>
                      <w:bCs/>
                    </w:rPr>
                    <w:t>Language and Diplomacy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217A06" w:rsidRDefault="003B1C8A" w:rsidP="00654CE5">
                  <w:pPr>
                    <w:spacing w:line="360" w:lineRule="auto"/>
                    <w:jc w:val="right"/>
                    <w:rPr>
                      <w:b/>
                      <w:bCs/>
                      <w:rtl/>
                    </w:rPr>
                  </w:pPr>
                  <w:r w:rsidRPr="00217A0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ENGL 423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3B1C8A" w:rsidRDefault="007672EC" w:rsidP="003B1C8A">
                  <w:pPr>
                    <w:spacing w:line="360" w:lineRule="auto"/>
                    <w:jc w:val="right"/>
                    <w:rPr>
                      <w:rtl/>
                    </w:rPr>
                  </w:pPr>
                  <w:r>
                    <w:rPr>
                      <w:rFonts w:asciiTheme="majorBidi" w:eastAsia="Times New Roman" w:hAnsiTheme="majorBidi" w:cstheme="majorBidi"/>
                    </w:rPr>
                    <w:t xml:space="preserve">Sociolinguistics </w:t>
                  </w:r>
                  <w:r w:rsidR="003B1C8A">
                    <w:t xml:space="preserve">ENGL 325 </w:t>
                  </w:r>
                </w:p>
                <w:p w:rsidR="00E64DD3" w:rsidRPr="009F1079" w:rsidRDefault="003B1C8A" w:rsidP="003B1C8A">
                  <w:pPr>
                    <w:bidi w:val="0"/>
                    <w:spacing w:line="360" w:lineRule="auto"/>
                  </w:pPr>
                  <w:r>
                    <w:t xml:space="preserve">Discourse Analysis </w:t>
                  </w:r>
                  <w:r w:rsidRPr="00274FA2">
                    <w:rPr>
                      <w:rFonts w:hint="cs"/>
                      <w:rtl/>
                    </w:rPr>
                    <w:t xml:space="preserve"> </w:t>
                  </w:r>
                  <w:r>
                    <w:t>ENGL 414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Prerequisite (Co-requisite) :</w:t>
                  </w:r>
                </w:p>
              </w:tc>
            </w:tr>
            <w:tr w:rsidR="00F33CA4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A35CE5" w:rsidP="00A35CE5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274FA2">
                    <w:rPr>
                      <w:rFonts w:ascii="Times New Roman" w:eastAsia="Times New Roman" w:hAnsi="Times New Roman" w:cs="Times New Roman"/>
                    </w:rPr>
                    <w:t>(NA)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Co-requisite 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217A06" w:rsidP="00217A06">
                  <w:pPr>
                    <w:spacing w:line="360" w:lineRule="auto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Cs/>
                    </w:rPr>
                    <w:t>9</w:t>
                  </w:r>
                </w:p>
              </w:tc>
              <w:tc>
                <w:tcPr>
                  <w:tcW w:w="2924" w:type="dxa"/>
                </w:tcPr>
                <w:p w:rsidR="00F33CA4" w:rsidRPr="00274FA2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274FA2">
                    <w:rPr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654CE5" w:rsidP="00A35CE5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 w:rsidRPr="00274FA2">
                    <w:rPr>
                      <w:b/>
                      <w:bCs/>
                    </w:rPr>
                    <w:lastRenderedPageBreak/>
                    <w:t>2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95608F">
              <w:trPr>
                <w:trHeight w:val="2301"/>
                <w:jc w:val="center"/>
              </w:trPr>
              <w:tc>
                <w:tcPr>
                  <w:tcW w:w="9716" w:type="dxa"/>
                </w:tcPr>
                <w:p w:rsidR="00A378EB" w:rsidRDefault="00654CE5" w:rsidP="00217A06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136D4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Language and Diplomacy introduces students to</w:t>
                  </w:r>
                  <w:r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5D0320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>the role and functions of language in the world of diplomacy and the</w:t>
                  </w:r>
                  <w:r w:rsidR="004167E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various</w:t>
                  </w:r>
                  <w:r w:rsidR="005D0320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uses of English for diplomatic purposes. To this end, the course makes use of the methods and practices of Discourse </w:t>
                  </w:r>
                  <w:r w:rsidR="00C20388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>Analysis</w:t>
                  </w:r>
                  <w:r w:rsidR="004167EA">
                    <w:rPr>
                      <w:rFonts w:asciiTheme="majorBidi" w:hAnsiTheme="majorBidi" w:cstheme="majorBidi"/>
                      <w:sz w:val="24"/>
                      <w:szCs w:val="24"/>
                    </w:rPr>
                    <w:t>, Semantics, Stylistics</w:t>
                  </w:r>
                  <w:r w:rsidR="00C20388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Pragmatics </w:t>
                  </w:r>
                  <w:r w:rsidR="005D0320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217A06">
                    <w:rPr>
                      <w:rFonts w:asciiTheme="majorBidi" w:hAnsiTheme="majorBidi" w:cstheme="majorBidi"/>
                      <w:sz w:val="24"/>
                      <w:szCs w:val="24"/>
                    </w:rPr>
                    <w:t>for</w:t>
                  </w:r>
                  <w:r w:rsidR="005D0320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analys</w:t>
                  </w:r>
                  <w:r w:rsidR="00217A06">
                    <w:rPr>
                      <w:rFonts w:asciiTheme="majorBidi" w:hAnsiTheme="majorBidi" w:cstheme="majorBidi"/>
                      <w:sz w:val="24"/>
                      <w:szCs w:val="24"/>
                    </w:rPr>
                    <w:t>ing</w:t>
                  </w:r>
                  <w:r w:rsidR="005D0320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the various functions, features and socio-cultural intricacies</w:t>
                  </w:r>
                  <w:r w:rsidR="004167E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5D0320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the language of diplomacy and diplomats</w:t>
                  </w:r>
                  <w:r w:rsidR="000168E6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. In addition, it purports to train students, via the knowledge gained from the analysis </w:t>
                  </w:r>
                  <w:r w:rsidR="00C20388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of </w:t>
                  </w:r>
                  <w:r w:rsidR="000168E6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>diplomatic language</w:t>
                  </w:r>
                  <w:r w:rsidR="00C20388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</w:t>
                  </w:r>
                  <w:r w:rsidR="00A378EB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>to use and understand language effectively for diplomatic purposes.</w:t>
                  </w:r>
                </w:p>
                <w:p w:rsidR="00163141" w:rsidRPr="00C136D4" w:rsidRDefault="00163141" w:rsidP="00163141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A378EB" w:rsidRPr="00C136D4" w:rsidRDefault="00A378EB" w:rsidP="004167EA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The topics may include: characteristics of diplomatic language/discourse, </w:t>
                  </w:r>
                  <w:r w:rsidR="00001475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>negotiation and communication for diplomatic purposes, argumentation in diplomacy,</w:t>
                  </w:r>
                  <w:r w:rsidR="008F4C0F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Political Correctness, </w:t>
                  </w:r>
                  <w:r w:rsidR="000F65C8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Peace Linguistics,</w:t>
                  </w:r>
                  <w:r w:rsidR="004E417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Language of Commentators,</w:t>
                  </w:r>
                  <w:r w:rsidR="000F65C8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4167E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Language Rights, </w:t>
                  </w:r>
                  <w:r w:rsidR="000F65C8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>Inter/cross-cultural communication in the context of diplomacy, Discourse</w:t>
                  </w:r>
                  <w:r w:rsidR="00001475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World Englishes and </w:t>
                  </w:r>
                  <w:r w:rsidR="000F65C8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>D</w:t>
                  </w:r>
                  <w:r w:rsidR="00001475" w:rsidRPr="00C136D4">
                    <w:rPr>
                      <w:rFonts w:asciiTheme="majorBidi" w:hAnsiTheme="majorBidi" w:cstheme="majorBidi"/>
                      <w:sz w:val="24"/>
                      <w:szCs w:val="24"/>
                    </w:rPr>
                    <w:t>iplomacy, etc.</w:t>
                  </w:r>
                  <w:r w:rsidR="004167E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C136D4" w:rsidRDefault="004167EA" w:rsidP="00163141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Furthermore, issues such as types and functions of Ambiguity, Diplomacy and Mul</w:t>
                  </w:r>
                  <w:r w:rsidR="00AC6A5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tilingualism may be touched on with a view to </w:t>
                  </w:r>
                  <w:r w:rsidR="00163141">
                    <w:rPr>
                      <w:rFonts w:asciiTheme="majorBidi" w:hAnsiTheme="majorBidi" w:cstheme="majorBidi"/>
                      <w:sz w:val="24"/>
                      <w:szCs w:val="24"/>
                    </w:rPr>
                    <w:t>exploring much more deeper layers of the language of diplomacy</w:t>
                  </w:r>
                  <w:r w:rsidR="003738E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effective political discourse</w:t>
                  </w:r>
                  <w:r w:rsidR="00163141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  <w:p w:rsidR="00163141" w:rsidRPr="00C136D4" w:rsidRDefault="00163141" w:rsidP="00163141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C136D4" w:rsidRPr="00C136D4" w:rsidRDefault="00C136D4" w:rsidP="008E2E93">
                  <w:pPr>
                    <w:bidi w:val="0"/>
                    <w:jc w:val="both"/>
                    <w:rPr>
                      <w:rFonts w:asciiTheme="majorBidi" w:eastAsia="Calibri" w:hAnsiTheme="majorBidi" w:cstheme="majorBidi"/>
                      <w:sz w:val="24"/>
                      <w:szCs w:val="24"/>
                      <w:rtl/>
                    </w:rPr>
                  </w:pPr>
                  <w:r w:rsidRPr="00C136D4"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w:t>Both teaching and assessment strategies follow a varied and multi-sided strategy combining a variety of dynamic ways: lecturing, group discussions and seminars, fieldwork/research projects, corpus-based tasks, and</w:t>
                  </w:r>
                  <w:r w:rsidR="008E2E93"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w:t xml:space="preserve"> for evaluation:</w:t>
                  </w:r>
                  <w:r w:rsidRPr="00C136D4"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w:t xml:space="preserve"> test(s), quizzes, written/spoken assignments, response papers, project work,  etc.</w:t>
                  </w:r>
                </w:p>
                <w:p w:rsidR="00C136D4" w:rsidRPr="00C136D4" w:rsidRDefault="00C136D4" w:rsidP="00C136D4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C136D4" w:rsidRPr="00C136D4" w:rsidRDefault="00C136D4" w:rsidP="00C136D4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8678F4" w:rsidRPr="00C136D4" w:rsidRDefault="008678F4" w:rsidP="008678F4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8703"/>
              <w:gridCol w:w="540"/>
            </w:tblGrid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703" w:type="dxa"/>
                </w:tcPr>
                <w:p w:rsidR="00C136D4" w:rsidRPr="00C136D4" w:rsidRDefault="00C136D4" w:rsidP="00C136D4">
                  <w:pPr>
                    <w:bidi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Define basic concepts and approaches in the study of the role of language in diplomacy.</w:t>
                  </w:r>
                </w:p>
              </w:tc>
              <w:tc>
                <w:tcPr>
                  <w:tcW w:w="540" w:type="dxa"/>
                </w:tcPr>
                <w:p w:rsidR="0095608F" w:rsidRPr="00C614DA" w:rsidRDefault="0095608F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703" w:type="dxa"/>
                </w:tcPr>
                <w:p w:rsidR="0095608F" w:rsidRPr="0095608F" w:rsidRDefault="0095608F" w:rsidP="00C136D4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608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136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Describe the different</w:t>
                  </w:r>
                  <w:r w:rsidR="00090E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general</w:t>
                  </w:r>
                  <w:r w:rsidR="00C136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90E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features</w:t>
                  </w:r>
                  <w:r w:rsidR="00C136D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and characteristics of the language of diplomacy (</w:t>
                  </w:r>
                  <w:r w:rsidR="00090E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particularly English).</w:t>
                  </w:r>
                </w:p>
              </w:tc>
              <w:tc>
                <w:tcPr>
                  <w:tcW w:w="540" w:type="dxa"/>
                </w:tcPr>
                <w:p w:rsidR="0095608F" w:rsidRPr="00C614DA" w:rsidRDefault="0095608F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703" w:type="dxa"/>
                </w:tcPr>
                <w:p w:rsidR="0095608F" w:rsidRPr="0095608F" w:rsidRDefault="00090EF3" w:rsidP="00F03056">
                  <w:pPr>
                    <w:bidi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Make use of Cross-cultural Pragmatics</w:t>
                  </w:r>
                  <w:r w:rsidR="002E15F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Semantics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and Discourse Analysis to analyse the various intricacies and subtleties of the language of diplomacy</w:t>
                  </w:r>
                  <w:r w:rsidR="00F0305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(speech acts, discourse acts, the unsaid, face and politeness patterns/practices, ambiguity, hedges, implicatures, framing and reframing, logical fallacies, rhetoric and modern persuasion strategies, etc) </w:t>
                  </w:r>
                  <w:r w:rsidR="00371C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="00F030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40" w:type="dxa"/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95608F" w:rsidRPr="00685424" w:rsidTr="0095608F">
              <w:trPr>
                <w:trHeight w:val="330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703" w:type="dxa"/>
                </w:tcPr>
                <w:p w:rsidR="0095608F" w:rsidRPr="0095608F" w:rsidRDefault="00142DD5" w:rsidP="0095608F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Identify the common features and dynamics of negotiation in diplomatic contexts.</w:t>
                  </w:r>
                </w:p>
              </w:tc>
              <w:tc>
                <w:tcPr>
                  <w:tcW w:w="540" w:type="dxa"/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95608F" w:rsidRPr="00685424" w:rsidTr="0095608F">
              <w:trPr>
                <w:trHeight w:val="267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5608F" w:rsidRPr="0095608F" w:rsidRDefault="00DF7560" w:rsidP="00142DD5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Analyse </w:t>
                  </w:r>
                  <w:r w:rsidR="00142DD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Euphemisms and Political Correctness strategies in diplomatic </w:t>
                  </w:r>
                  <w:r w:rsidR="00615D6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and international relationships </w:t>
                  </w:r>
                  <w:r w:rsidR="00142DD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exchanges.</w:t>
                  </w: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95608F" w:rsidRPr="00685424" w:rsidTr="0095608F">
              <w:trPr>
                <w:trHeight w:val="252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5608F" w:rsidRPr="0095608F" w:rsidRDefault="002424C2" w:rsidP="00EE7A05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Recognise s</w:t>
                  </w:r>
                  <w:r w:rsidR="00DF75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ocio-cultural </w:t>
                  </w:r>
                  <w:r w:rsidR="00F0305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</w:t>
                  </w:r>
                  <w:r w:rsidR="00DF75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spects of the language and discourse of diplomacy</w:t>
                  </w:r>
                  <w:r w:rsidR="002B24D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</w:t>
                  </w:r>
                  <w:r w:rsidR="00EE7A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employing inter/cross-cultural awareness of communication).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95608F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5608F" w:rsidRPr="0095608F" w:rsidRDefault="00615D65" w:rsidP="00615D65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Analyse and explain diplomatic texts and discourses as manifest in agreements, treaties, government announcements, public speeches, etc.) employing a variety of linguistic tools.</w:t>
                  </w:r>
                </w:p>
              </w:tc>
              <w:tc>
                <w:tcPr>
                  <w:tcW w:w="540" w:type="dxa"/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DC4147" w:rsidRDefault="00DC4147" w:rsidP="00DC4147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DC4147" w:rsidP="00DC4147">
            <w:pPr>
              <w:jc w:val="right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632423" w:themeColor="accent2" w:themeShade="80"/>
              </w:rPr>
              <w:t xml:space="preserve"> By the end of the course, students s</w:t>
            </w:r>
            <w:r w:rsidR="001C09A6">
              <w:rPr>
                <w:b/>
                <w:bCs/>
                <w:color w:val="632423" w:themeColor="accent2" w:themeShade="80"/>
              </w:rPr>
              <w:t>h</w:t>
            </w:r>
            <w:r>
              <w:rPr>
                <w:b/>
                <w:bCs/>
                <w:color w:val="632423" w:themeColor="accent2" w:themeShade="80"/>
              </w:rPr>
              <w:t>ould be able to:</w:t>
            </w:r>
            <w:r w:rsidR="00E91FF5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 w:rsidR="00E91FF5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1</w:t>
                  </w:r>
                </w:p>
              </w:tc>
              <w:tc>
                <w:tcPr>
                  <w:tcW w:w="8651" w:type="dxa"/>
                </w:tcPr>
                <w:p w:rsidR="00E91FF5" w:rsidRPr="00274FA2" w:rsidRDefault="001C09A6" w:rsidP="00DE3FBB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>Define and state basic concepts, ideas, methods and practices in the field of language and diplomacy.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2</w:t>
                  </w:r>
                </w:p>
              </w:tc>
              <w:tc>
                <w:tcPr>
                  <w:tcW w:w="8651" w:type="dxa"/>
                </w:tcPr>
                <w:p w:rsidR="00E91FF5" w:rsidRPr="00274FA2" w:rsidRDefault="005716E8" w:rsidP="00DE3FBB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>De</w:t>
                  </w:r>
                  <w:r w:rsidR="00304A7C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>scribe the major features of the language and discourse used in diplomatic and international relationships contexts.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3</w:t>
                  </w:r>
                </w:p>
              </w:tc>
              <w:tc>
                <w:tcPr>
                  <w:tcW w:w="8651" w:type="dxa"/>
                </w:tcPr>
                <w:p w:rsidR="00E91FF5" w:rsidRPr="00274FA2" w:rsidRDefault="002E15FC" w:rsidP="002E15FC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Using Cross-cultural Pragmatics, Semantics and Discourse Analyse, identify and analyse the following phenomena in diplomatic texts and materials: Speech Acts/Discourse Acts, Implicature, politeness and face practices, </w:t>
                  </w:r>
                  <w:r w:rsidR="00445A44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>the unsaid, ambiguity(types and functions), the use of hedges in diplomatic texts and talk, etc).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4</w:t>
                  </w:r>
                </w:p>
              </w:tc>
              <w:tc>
                <w:tcPr>
                  <w:tcW w:w="8651" w:type="dxa"/>
                </w:tcPr>
                <w:p w:rsidR="00E91FF5" w:rsidRPr="00274FA2" w:rsidRDefault="00BA2727" w:rsidP="00D3168C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>Analyse "A</w:t>
                  </w:r>
                  <w:r w:rsidR="00445A44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>rgumentation</w:t>
                  </w: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"</w:t>
                  </w:r>
                  <w:r w:rsidR="00445A44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in diplomatic contexts: building, framing and reframing arguments, persuasion</w:t>
                  </w:r>
                  <w:r w:rsidR="00D3168C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strategies </w:t>
                  </w:r>
                  <w:r w:rsidR="00445A44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>, strategies,</w:t>
                  </w:r>
                  <w:r w:rsidR="00D3168C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logical fallacies,</w:t>
                  </w:r>
                  <w:r w:rsidR="00445A44"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etc.</w:t>
                  </w:r>
                </w:p>
                <w:p w:rsidR="00D3168C" w:rsidRPr="00274FA2" w:rsidRDefault="00D3168C" w:rsidP="00D3168C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D3168C" w:rsidRPr="00274FA2" w:rsidRDefault="00D3168C" w:rsidP="00D3168C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>Compare and contrast classical rhetoric and modern rhetoric as manifest in diplomatic persuasion strategies.</w:t>
                  </w:r>
                </w:p>
                <w:p w:rsidR="00445A44" w:rsidRPr="00274FA2" w:rsidRDefault="00445A44" w:rsidP="00445A44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E91FF5" w:rsidRPr="00274FA2" w:rsidTr="005B7277">
              <w:trPr>
                <w:trHeight w:val="600"/>
                <w:jc w:val="center"/>
              </w:trPr>
              <w:tc>
                <w:tcPr>
                  <w:tcW w:w="525" w:type="dxa"/>
                </w:tcPr>
                <w:p w:rsidR="00E91FF5" w:rsidRPr="00274FA2" w:rsidRDefault="00E91FF5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5</w:t>
                  </w:r>
                </w:p>
              </w:tc>
              <w:tc>
                <w:tcPr>
                  <w:tcW w:w="8651" w:type="dxa"/>
                </w:tcPr>
                <w:p w:rsidR="005B7277" w:rsidRPr="00274FA2" w:rsidRDefault="00485EA3" w:rsidP="00485EA3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sz w:val="24"/>
                      <w:szCs w:val="24"/>
                    </w:rPr>
                    <w:t>Discuss the issue of Political Correctness in political and diplomatic discourse(e.g. avoidance strategies, hedges and use of euphemistic expressions, etc.). .</w:t>
                  </w:r>
                </w:p>
              </w:tc>
              <w:tc>
                <w:tcPr>
                  <w:tcW w:w="540" w:type="dxa"/>
                </w:tcPr>
                <w:p w:rsidR="00E91FF5" w:rsidRPr="00274FA2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5B7277" w:rsidRPr="00274FA2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B7277" w:rsidRPr="00274FA2" w:rsidRDefault="005B7277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B7277" w:rsidRPr="00274FA2" w:rsidRDefault="00B138FB" w:rsidP="00B138FB">
                  <w:pPr>
                    <w:jc w:val="right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Analyse and discuss diplomatic textual and discourse  data  in (agreements, treaties, government announcements, public speeches, etc.) employing a variety of linguistic and stylistic tools.</w:t>
                  </w:r>
                </w:p>
              </w:tc>
              <w:tc>
                <w:tcPr>
                  <w:tcW w:w="540" w:type="dxa"/>
                </w:tcPr>
                <w:p w:rsidR="005B7277" w:rsidRPr="00274FA2" w:rsidRDefault="005B7277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D33556" w:rsidRPr="00274FA2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D33556" w:rsidRPr="00274FA2" w:rsidRDefault="00D33556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D33556" w:rsidRDefault="00DB3741" w:rsidP="00DB3741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Recognise and discuss the role of Peace Linguistics, English for Peace, World Englishes, Linguistic Rights and peaceful language use for resolving communicative conflicts and promoting world peace and international understanding.</w:t>
                  </w:r>
                </w:p>
              </w:tc>
              <w:tc>
                <w:tcPr>
                  <w:tcW w:w="540" w:type="dxa"/>
                </w:tcPr>
                <w:p w:rsidR="00D33556" w:rsidRPr="00274FA2" w:rsidRDefault="00D33556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5B7277" w:rsidRPr="00274FA2" w:rsidTr="00E91FF5">
              <w:trPr>
                <w:trHeight w:val="247"/>
                <w:jc w:val="center"/>
              </w:trPr>
              <w:tc>
                <w:tcPr>
                  <w:tcW w:w="525" w:type="dxa"/>
                </w:tcPr>
                <w:p w:rsidR="005B7277" w:rsidRPr="00274FA2" w:rsidRDefault="005B7277" w:rsidP="005D0320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B7277" w:rsidRPr="00274FA2" w:rsidRDefault="005B7277" w:rsidP="00B138FB">
                  <w:pPr>
                    <w:bidi w:val="0"/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</w:pPr>
                  <w:r w:rsidRPr="00274FA2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Develop a set</w:t>
                  </w:r>
                  <w:r w:rsidR="00DB3741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 xml:space="preserve"> of</w:t>
                  </w:r>
                  <w:r w:rsidRPr="00274FA2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 xml:space="preserve"> research skills in the context of </w:t>
                  </w:r>
                  <w:r w:rsidR="00A80992" w:rsidRPr="00274FA2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Language and Diplomacy</w:t>
                  </w:r>
                  <w:r w:rsidRPr="00274FA2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5B7277" w:rsidRPr="00274FA2" w:rsidRDefault="00D33556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E91FF5" w:rsidRPr="00274FA2" w:rsidRDefault="00E91FF5" w:rsidP="005D032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rtl/>
              </w:rPr>
            </w:pPr>
          </w:p>
          <w:p w:rsidR="005B7277" w:rsidRPr="00274FA2" w:rsidRDefault="005B7277" w:rsidP="005D032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rtl/>
              </w:rPr>
            </w:pPr>
          </w:p>
          <w:p w:rsidR="005B7277" w:rsidRPr="00274FA2" w:rsidRDefault="005B7277" w:rsidP="005D032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rtl/>
              </w:rPr>
            </w:pPr>
          </w:p>
          <w:p w:rsidR="005B7277" w:rsidRDefault="005B7277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5B7277" w:rsidRDefault="005B7277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5B7277" w:rsidRDefault="005B7277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424873" w:rsidRDefault="00E91FF5" w:rsidP="005D0320">
            <w:pPr>
              <w:rPr>
                <w:b/>
                <w:bCs/>
                <w:color w:val="632423" w:themeColor="accent2" w:themeShade="80"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محتوى المقرر: </w:t>
            </w:r>
          </w:p>
          <w:p w:rsidR="00E91FF5" w:rsidRPr="007D5770" w:rsidRDefault="00E91FF5" w:rsidP="005D0320">
            <w:pPr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 xml:space="preserve">    Course Contents:     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101"/>
              <w:gridCol w:w="1011"/>
              <w:gridCol w:w="1619"/>
            </w:tblGrid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  <w:vAlign w:val="center"/>
                </w:tcPr>
                <w:p w:rsidR="00E91FF5" w:rsidRPr="007D5770" w:rsidRDefault="00E91FF5" w:rsidP="005D032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lastRenderedPageBreak/>
                    <w:t>قائمة الموضوعات</w:t>
                  </w:r>
                </w:p>
                <w:p w:rsidR="00E91FF5" w:rsidRPr="007D5770" w:rsidRDefault="00E91FF5" w:rsidP="005D032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(Subjects)</w:t>
                  </w:r>
                </w:p>
              </w:tc>
              <w:tc>
                <w:tcPr>
                  <w:tcW w:w="1011" w:type="dxa"/>
                  <w:vAlign w:val="center"/>
                </w:tcPr>
                <w:p w:rsidR="00E91FF5" w:rsidRPr="007D5770" w:rsidRDefault="00E91FF5" w:rsidP="005D032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عدد الأسابيع</w:t>
                  </w:r>
                </w:p>
                <w:p w:rsidR="00E91FF5" w:rsidRPr="007D5770" w:rsidRDefault="00E91FF5" w:rsidP="005D0320">
                  <w:pPr>
                    <w:jc w:val="center"/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(Weeks)</w:t>
                  </w:r>
                </w:p>
              </w:tc>
              <w:tc>
                <w:tcPr>
                  <w:tcW w:w="1619" w:type="dxa"/>
                  <w:vAlign w:val="center"/>
                </w:tcPr>
                <w:p w:rsidR="00E91FF5" w:rsidRPr="007D5770" w:rsidRDefault="00E91FF5" w:rsidP="005D032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ساعات التدريس</w:t>
                  </w:r>
                </w:p>
                <w:p w:rsidR="00E91FF5" w:rsidRPr="007D5770" w:rsidRDefault="00E91FF5" w:rsidP="005D0320">
                  <w:pPr>
                    <w:jc w:val="center"/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(Hours)</w:t>
                  </w: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5B7277" w:rsidRPr="004F31CA" w:rsidRDefault="005B7277" w:rsidP="005B7277">
                  <w:pPr>
                    <w:bidi w:val="0"/>
                    <w:spacing w:after="0" w:line="216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4F31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Course Introduction</w:t>
                  </w:r>
                </w:p>
                <w:p w:rsidR="00E91FF5" w:rsidRPr="004F31CA" w:rsidRDefault="00615D65" w:rsidP="005B7277">
                  <w:pPr>
                    <w:bidi w:val="0"/>
                    <w:spacing w:after="0" w:line="216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4F31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Basic concepts and ideas in diplomacy and international relationships</w:t>
                  </w:r>
                  <w:r w:rsidR="0017394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  <w:p w:rsidR="007646C4" w:rsidRPr="004F31CA" w:rsidRDefault="007646C4" w:rsidP="007646C4">
                  <w:pPr>
                    <w:bidi w:val="0"/>
                    <w:spacing w:after="0" w:line="216" w:lineRule="auto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11" w:type="dxa"/>
                </w:tcPr>
                <w:p w:rsidR="00E91FF5" w:rsidRPr="007D5770" w:rsidRDefault="00762863" w:rsidP="005D0320">
                  <w:pPr>
                    <w:spacing w:line="216" w:lineRule="auto"/>
                  </w:pPr>
                  <w:r>
                    <w:t>1</w:t>
                  </w:r>
                </w:p>
              </w:tc>
              <w:tc>
                <w:tcPr>
                  <w:tcW w:w="1619" w:type="dxa"/>
                </w:tcPr>
                <w:p w:rsidR="00E91FF5" w:rsidRPr="007D5770" w:rsidRDefault="00762863" w:rsidP="005D0320">
                  <w:pPr>
                    <w:spacing w:line="216" w:lineRule="auto"/>
                  </w:pPr>
                  <w:r>
                    <w:t>2</w:t>
                  </w: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4F31CA" w:rsidRDefault="00615D65" w:rsidP="00680A89">
                  <w:pPr>
                    <w:spacing w:line="216" w:lineRule="auto"/>
                    <w:jc w:val="right"/>
                    <w:rPr>
                      <w:bCs/>
                      <w:sz w:val="24"/>
                      <w:szCs w:val="24"/>
                    </w:rPr>
                  </w:pPr>
                  <w:r w:rsidRPr="004F31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Linguistic characteristics and features of </w:t>
                  </w:r>
                  <w:r w:rsidR="007408CA" w:rsidRPr="004F31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the language of diplomacy.</w:t>
                  </w:r>
                </w:p>
              </w:tc>
              <w:tc>
                <w:tcPr>
                  <w:tcW w:w="1011" w:type="dxa"/>
                </w:tcPr>
                <w:p w:rsidR="00E91FF5" w:rsidRPr="007D5770" w:rsidRDefault="00762863" w:rsidP="005D0320">
                  <w:pPr>
                    <w:spacing w:line="216" w:lineRule="auto"/>
                  </w:pPr>
                  <w:r>
                    <w:t>2</w:t>
                  </w:r>
                </w:p>
              </w:tc>
              <w:tc>
                <w:tcPr>
                  <w:tcW w:w="1619" w:type="dxa"/>
                </w:tcPr>
                <w:p w:rsidR="00E91FF5" w:rsidRPr="007D5770" w:rsidRDefault="00762863" w:rsidP="005D0320">
                  <w:pPr>
                    <w:spacing w:line="216" w:lineRule="auto"/>
                  </w:pPr>
                  <w:r>
                    <w:t>4</w:t>
                  </w: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4F31CA" w:rsidRDefault="007408CA" w:rsidP="0017394B">
                  <w:pPr>
                    <w:bidi w:val="0"/>
                    <w:spacing w:before="240" w:after="120" w:line="216" w:lineRule="auto"/>
                    <w:rPr>
                      <w:bCs/>
                      <w:sz w:val="24"/>
                      <w:szCs w:val="24"/>
                    </w:rPr>
                  </w:pPr>
                  <w:r w:rsidRPr="004F31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Diplomacy as a set of inter/cultural communication phenomena</w:t>
                  </w:r>
                  <w:r w:rsidR="0017394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, </w:t>
                  </w:r>
                  <w:r w:rsidRPr="004F31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strategies</w:t>
                  </w:r>
                  <w:r w:rsidR="0017394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and practices</w:t>
                  </w:r>
                  <w:r w:rsidR="00CE4B1A" w:rsidRPr="004F31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Pr="004F31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11" w:type="dxa"/>
                </w:tcPr>
                <w:p w:rsidR="00E91FF5" w:rsidRPr="007D5770" w:rsidRDefault="00762863" w:rsidP="005D0320">
                  <w:pPr>
                    <w:spacing w:line="216" w:lineRule="auto"/>
                    <w:rPr>
                      <w:rtl/>
                    </w:rPr>
                  </w:pPr>
                  <w:r>
                    <w:t>2</w:t>
                  </w:r>
                </w:p>
              </w:tc>
              <w:tc>
                <w:tcPr>
                  <w:tcW w:w="1619" w:type="dxa"/>
                </w:tcPr>
                <w:p w:rsidR="00E91FF5" w:rsidRPr="007D5770" w:rsidRDefault="00762863" w:rsidP="005D0320">
                  <w:pPr>
                    <w:spacing w:line="216" w:lineRule="auto"/>
                  </w:pPr>
                  <w:r>
                    <w:t>4</w:t>
                  </w: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7646C4" w:rsidRPr="004F31CA" w:rsidRDefault="005B55D9" w:rsidP="005B55D9">
                  <w:pPr>
                    <w:spacing w:line="216" w:lineRule="auto"/>
                    <w:jc w:val="right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rtl/>
                    </w:rPr>
                  </w:pPr>
                  <w:r w:rsidRPr="004F31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Diplomacy seen from the perspectives of  Pragmatics and Discourse Analysis: </w:t>
                  </w:r>
                  <w:r w:rsidRPr="004F31C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speech acts, discourse acts, the unsaid, face and politeness patterns/practices, ambiguity, hedges, implicatures, framing and reframing, logical fallacies, rhetoric and modern persuasion strategies</w:t>
                  </w:r>
                  <w:r w:rsidR="0017394B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11" w:type="dxa"/>
                </w:tcPr>
                <w:p w:rsidR="00E91FF5" w:rsidRPr="007D5770" w:rsidRDefault="005B55D9" w:rsidP="005D0320">
                  <w:pPr>
                    <w:spacing w:line="216" w:lineRule="auto"/>
                    <w:rPr>
                      <w:rtl/>
                    </w:rPr>
                  </w:pPr>
                  <w:r>
                    <w:t>3</w:t>
                  </w:r>
                </w:p>
              </w:tc>
              <w:tc>
                <w:tcPr>
                  <w:tcW w:w="1619" w:type="dxa"/>
                </w:tcPr>
                <w:p w:rsidR="00E91FF5" w:rsidRPr="007D5770" w:rsidRDefault="005B55D9" w:rsidP="005D0320">
                  <w:pPr>
                    <w:spacing w:line="216" w:lineRule="auto"/>
                  </w:pPr>
                  <w:r>
                    <w:t>6</w:t>
                  </w: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7646C4" w:rsidRPr="004F31CA" w:rsidRDefault="005B55D9" w:rsidP="001326DC">
                  <w:pPr>
                    <w:spacing w:line="216" w:lineRule="auto"/>
                    <w:jc w:val="righ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F31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Peace linguistics</w:t>
                  </w:r>
                  <w:r w:rsidR="00FC7C6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Linguistic Rights</w:t>
                  </w:r>
                  <w:r w:rsidR="001326D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and</w:t>
                  </w:r>
                  <w:r w:rsidR="004F31CA" w:rsidRPr="004F31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language and Conflict</w:t>
                  </w:r>
                  <w:r w:rsidR="00FC7C6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and their role in promoting</w:t>
                  </w:r>
                  <w:r w:rsidR="00F0429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peace and international</w:t>
                  </w:r>
                  <w:r w:rsidR="0013001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understanding</w:t>
                  </w:r>
                  <w:r w:rsidR="00FC7C6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4F31CA" w:rsidRPr="004F31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11" w:type="dxa"/>
                </w:tcPr>
                <w:p w:rsidR="00E91FF5" w:rsidRPr="007D5770" w:rsidRDefault="00130011" w:rsidP="005D0320">
                  <w:pPr>
                    <w:spacing w:line="216" w:lineRule="auto"/>
                    <w:rPr>
                      <w:rtl/>
                    </w:rPr>
                  </w:pPr>
                  <w:r>
                    <w:t>2</w:t>
                  </w:r>
                </w:p>
              </w:tc>
              <w:tc>
                <w:tcPr>
                  <w:tcW w:w="1619" w:type="dxa"/>
                </w:tcPr>
                <w:p w:rsidR="00E91FF5" w:rsidRPr="007D5770" w:rsidRDefault="00130011" w:rsidP="005D0320">
                  <w:pPr>
                    <w:spacing w:line="216" w:lineRule="auto"/>
                  </w:pPr>
                  <w:r>
                    <w:t>4</w:t>
                  </w:r>
                </w:p>
              </w:tc>
            </w:tr>
            <w:tr w:rsidR="00680A89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680A89" w:rsidRDefault="004F31CA" w:rsidP="0017394B">
                  <w:pPr>
                    <w:spacing w:line="216" w:lineRule="auto"/>
                    <w:jc w:val="righ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F31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English for Diplomacy</w:t>
                  </w:r>
                  <w:r w:rsidR="009F107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, English </w:t>
                  </w:r>
                  <w:r w:rsidR="001739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for</w:t>
                  </w:r>
                  <w:r w:rsidR="009F107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Peac</w:t>
                  </w:r>
                  <w:r w:rsidR="00FC7C6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e</w:t>
                  </w:r>
                  <w:r w:rsidRPr="004F31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and World Englishes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and their contribution to understanding the relationship between language and diplomacy.</w:t>
                  </w:r>
                </w:p>
                <w:p w:rsidR="004167EA" w:rsidRPr="004F31CA" w:rsidRDefault="004167EA" w:rsidP="004F31CA">
                  <w:pPr>
                    <w:spacing w:line="216" w:lineRule="auto"/>
                    <w:jc w:val="righ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Diplomacy and Multingualism</w:t>
                  </w:r>
                </w:p>
              </w:tc>
              <w:tc>
                <w:tcPr>
                  <w:tcW w:w="1011" w:type="dxa"/>
                </w:tcPr>
                <w:p w:rsidR="00680A89" w:rsidRPr="007D5770" w:rsidRDefault="00130011" w:rsidP="005D0320">
                  <w:pPr>
                    <w:spacing w:line="216" w:lineRule="auto"/>
                  </w:pPr>
                  <w:r>
                    <w:t>3</w:t>
                  </w:r>
                </w:p>
              </w:tc>
              <w:tc>
                <w:tcPr>
                  <w:tcW w:w="1619" w:type="dxa"/>
                </w:tcPr>
                <w:p w:rsidR="00680A89" w:rsidRPr="007D5770" w:rsidRDefault="00130011" w:rsidP="005D0320">
                  <w:pPr>
                    <w:spacing w:line="216" w:lineRule="auto"/>
                  </w:pPr>
                  <w:r>
                    <w:t>6</w:t>
                  </w:r>
                </w:p>
              </w:tc>
            </w:tr>
            <w:tr w:rsidR="00680A89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680A89" w:rsidRPr="00424873" w:rsidRDefault="00762863" w:rsidP="00424873">
                  <w:pPr>
                    <w:spacing w:line="216" w:lineRule="auto"/>
                    <w:jc w:val="right"/>
                    <w:rPr>
                      <w:rFonts w:ascii="Times New Roman" w:hAnsi="Times New Roman" w:cs="Times New Roman"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Revisions, </w:t>
                  </w:r>
                  <w:r w:rsidR="00130011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Midterm and finals</w:t>
                  </w:r>
                </w:p>
              </w:tc>
              <w:tc>
                <w:tcPr>
                  <w:tcW w:w="1011" w:type="dxa"/>
                </w:tcPr>
                <w:p w:rsidR="00680A89" w:rsidRPr="007D5770" w:rsidRDefault="00762863" w:rsidP="005D0320">
                  <w:pPr>
                    <w:spacing w:line="216" w:lineRule="auto"/>
                  </w:pPr>
                  <w:r>
                    <w:t>3</w:t>
                  </w:r>
                </w:p>
              </w:tc>
              <w:tc>
                <w:tcPr>
                  <w:tcW w:w="1619" w:type="dxa"/>
                </w:tcPr>
                <w:p w:rsidR="00680A89" w:rsidRPr="007D5770" w:rsidRDefault="00762863" w:rsidP="005D0320">
                  <w:pPr>
                    <w:spacing w:line="216" w:lineRule="auto"/>
                  </w:pPr>
                  <w:r>
                    <w:t>6</w:t>
                  </w:r>
                </w:p>
              </w:tc>
            </w:tr>
          </w:tbl>
          <w:p w:rsidR="00E91FF5" w:rsidRPr="00424873" w:rsidRDefault="00E91FF5" w:rsidP="00424873">
            <w:pPr>
              <w:jc w:val="right"/>
              <w:rPr>
                <w:rFonts w:ascii="Times New Roman" w:hAnsi="Times New Roman" w:cs="Times New Roman"/>
                <w:bCs/>
                <w:sz w:val="2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Textbook and References:                                                                            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الكتاب المقرر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ISBN</w:t>
                  </w:r>
                </w:p>
              </w:tc>
            </w:tr>
            <w:tr w:rsidR="003B7C92" w:rsidTr="007646C4">
              <w:trPr>
                <w:trHeight w:val="1200"/>
                <w:jc w:val="center"/>
              </w:trPr>
              <w:tc>
                <w:tcPr>
                  <w:tcW w:w="2186" w:type="dxa"/>
                </w:tcPr>
                <w:p w:rsidR="003B7C92" w:rsidRPr="00865A87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  <w:rtl/>
                    </w:rPr>
                  </w:pPr>
                </w:p>
                <w:p w:rsidR="003B7C92" w:rsidRPr="00865A87" w:rsidRDefault="00C8171F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 w:rsidRPr="00865A87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Language and Diplomacy</w:t>
                  </w:r>
                </w:p>
                <w:p w:rsidR="007646C4" w:rsidRPr="00865A87" w:rsidRDefault="007646C4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Pr="00865A87" w:rsidRDefault="00A97FF6" w:rsidP="007646C4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  <w:rtl/>
                    </w:rPr>
                  </w:pPr>
                  <w:r w:rsidRPr="00865A87">
                    <w:rPr>
                      <w:rFonts w:asciiTheme="majorBidi" w:eastAsiaTheme="minorHAnsi" w:hAnsiTheme="majorBidi" w:cstheme="majorBidi"/>
                      <w:i/>
                      <w:iCs/>
                      <w:color w:val="330000"/>
                      <w:sz w:val="22"/>
                      <w:szCs w:val="22"/>
                    </w:rPr>
                    <w:t>Jovan Kurbalija and Hannah Slavik</w:t>
                  </w:r>
                </w:p>
              </w:tc>
              <w:tc>
                <w:tcPr>
                  <w:tcW w:w="1980" w:type="dxa"/>
                </w:tcPr>
                <w:p w:rsidR="003B7C92" w:rsidRPr="00865A87" w:rsidRDefault="00A97FF6" w:rsidP="00A97FF6">
                  <w:pPr>
                    <w:jc w:val="left"/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 w:rsidRPr="00865A87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Academic training Institute</w:t>
                  </w:r>
                </w:p>
              </w:tc>
              <w:tc>
                <w:tcPr>
                  <w:tcW w:w="1710" w:type="dxa"/>
                </w:tcPr>
                <w:p w:rsidR="003B7C92" w:rsidRPr="00865A87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7646C4" w:rsidTr="007646C4">
              <w:trPr>
                <w:trHeight w:val="547"/>
                <w:jc w:val="center"/>
              </w:trPr>
              <w:tc>
                <w:tcPr>
                  <w:tcW w:w="2186" w:type="dxa"/>
                </w:tcPr>
                <w:p w:rsidR="007646C4" w:rsidRPr="00865A87" w:rsidRDefault="00C8171F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 w:rsidRPr="00865A87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English for Diplomatic Purposes</w:t>
                  </w:r>
                </w:p>
                <w:p w:rsidR="007646C4" w:rsidRPr="00865A87" w:rsidRDefault="007646C4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A97FF6" w:rsidRPr="00865A87" w:rsidRDefault="00486A51" w:rsidP="00A97FF6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eastAsia="Times New Roman" w:hAnsiTheme="majorBidi" w:cstheme="majorBidi"/>
                      <w:kern w:val="36"/>
                      <w:sz w:val="22"/>
                      <w:szCs w:val="22"/>
                    </w:rPr>
                  </w:pPr>
                  <w:hyperlink r:id="rId9" w:history="1">
                    <w:r w:rsidR="00A97FF6" w:rsidRPr="00865A87">
                      <w:rPr>
                        <w:rFonts w:asciiTheme="majorBidi" w:eastAsia="Times New Roman" w:hAnsiTheme="majorBidi" w:cstheme="majorBidi"/>
                        <w:kern w:val="36"/>
                        <w:sz w:val="22"/>
                        <w:szCs w:val="22"/>
                      </w:rPr>
                      <w:t>Patricia Friedrich</w:t>
                    </w:r>
                  </w:hyperlink>
                </w:p>
                <w:p w:rsidR="007646C4" w:rsidRPr="00865A87" w:rsidRDefault="007646C4" w:rsidP="001D6CD6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</w:p>
              </w:tc>
              <w:tc>
                <w:tcPr>
                  <w:tcW w:w="1980" w:type="dxa"/>
                </w:tcPr>
                <w:p w:rsidR="007646C4" w:rsidRPr="00865A87" w:rsidRDefault="00A97FF6" w:rsidP="005D032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</w:pPr>
                  <w:r w:rsidRPr="00865A87"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2"/>
                      <w:szCs w:val="22"/>
                    </w:rPr>
                    <w:t>Multilingual Matters</w:t>
                  </w:r>
                </w:p>
              </w:tc>
              <w:tc>
                <w:tcPr>
                  <w:tcW w:w="1710" w:type="dxa"/>
                </w:tcPr>
                <w:p w:rsidR="007646C4" w:rsidRPr="00865A87" w:rsidRDefault="00A97FF6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  <w:rtl/>
                    </w:rPr>
                  </w:pPr>
                  <w:r w:rsidRPr="00865A87"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710" w:type="dxa"/>
                </w:tcPr>
                <w:p w:rsidR="007646C4" w:rsidRDefault="007646C4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7646C4" w:rsidTr="007646C4">
              <w:trPr>
                <w:trHeight w:val="357"/>
                <w:jc w:val="center"/>
              </w:trPr>
              <w:tc>
                <w:tcPr>
                  <w:tcW w:w="2186" w:type="dxa"/>
                </w:tcPr>
                <w:p w:rsidR="007646C4" w:rsidRPr="00865A87" w:rsidRDefault="00865A87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  <w:r w:rsidRPr="00865A87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  <w:shd w:val="clear" w:color="auto" w:fill="FFFFFF"/>
                    </w:rPr>
                    <w:t>A Linguistic Analysis of Diplomatic Discourse: UN Resolutions on the Question of Palestine</w:t>
                  </w:r>
                </w:p>
                <w:p w:rsidR="007646C4" w:rsidRPr="00865A87" w:rsidRDefault="007646C4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</w:p>
              </w:tc>
              <w:tc>
                <w:tcPr>
                  <w:tcW w:w="2536" w:type="dxa"/>
                </w:tcPr>
                <w:p w:rsidR="007646C4" w:rsidRPr="00865A87" w:rsidRDefault="00865A87" w:rsidP="001D6CD6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  <w:r w:rsidRPr="00865A87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  <w:shd w:val="clear" w:color="auto" w:fill="FFFFFF"/>
                    </w:rPr>
                    <w:t> Germana D’Acquisto</w:t>
                  </w:r>
                </w:p>
              </w:tc>
              <w:tc>
                <w:tcPr>
                  <w:tcW w:w="1980" w:type="dxa"/>
                </w:tcPr>
                <w:p w:rsidR="007646C4" w:rsidRPr="00865A87" w:rsidRDefault="00865A87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  <w:r w:rsidRPr="00865A87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  <w:shd w:val="clear" w:color="auto" w:fill="FFFFFF"/>
                    </w:rPr>
                    <w:t>Cambridge Scholars Publishing</w:t>
                  </w:r>
                </w:p>
              </w:tc>
              <w:tc>
                <w:tcPr>
                  <w:tcW w:w="1710" w:type="dxa"/>
                </w:tcPr>
                <w:p w:rsidR="007646C4" w:rsidRPr="00865A87" w:rsidRDefault="00865A87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</w:pPr>
                  <w:r w:rsidRPr="00865A87">
                    <w:rPr>
                      <w:rFonts w:asciiTheme="majorBidi" w:hAnsiTheme="majorBidi" w:cstheme="majorBidi"/>
                      <w:color w:val="632423" w:themeColor="accent2" w:themeShade="8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1710" w:type="dxa"/>
                </w:tcPr>
                <w:p w:rsidR="007646C4" w:rsidRPr="00865A87" w:rsidRDefault="007646C4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rtl/>
                    </w:rPr>
                  </w:pPr>
                </w:p>
              </w:tc>
            </w:tr>
            <w:tr w:rsidR="007646C4" w:rsidTr="005D0320">
              <w:trPr>
                <w:trHeight w:val="360"/>
                <w:jc w:val="center"/>
              </w:trPr>
              <w:tc>
                <w:tcPr>
                  <w:tcW w:w="2186" w:type="dxa"/>
                </w:tcPr>
                <w:p w:rsidR="00996FCC" w:rsidRPr="00996FCC" w:rsidRDefault="00996FCC" w:rsidP="00996FCC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</w:pPr>
                  <w:r w:rsidRPr="00996FCC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The Language of Politics</w:t>
                  </w:r>
                </w:p>
                <w:p w:rsidR="007646C4" w:rsidRPr="00996FCC" w:rsidRDefault="00996FCC" w:rsidP="00996FCC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4"/>
                      <w:szCs w:val="24"/>
                    </w:rPr>
                  </w:pPr>
                  <w:r w:rsidRPr="00996FCC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‘.</w:t>
                  </w:r>
                </w:p>
              </w:tc>
              <w:tc>
                <w:tcPr>
                  <w:tcW w:w="2536" w:type="dxa"/>
                </w:tcPr>
                <w:p w:rsidR="007646C4" w:rsidRPr="00996FCC" w:rsidRDefault="00996FCC" w:rsidP="001D6CD6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4"/>
                      <w:szCs w:val="24"/>
                      <w:rtl/>
                    </w:rPr>
                  </w:pPr>
                  <w:r w:rsidRPr="00996FCC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Adrian Beard</w:t>
                  </w:r>
                </w:p>
              </w:tc>
              <w:tc>
                <w:tcPr>
                  <w:tcW w:w="1980" w:type="dxa"/>
                </w:tcPr>
                <w:p w:rsidR="007646C4" w:rsidRPr="00996FCC" w:rsidRDefault="00996FCC" w:rsidP="00A97FF6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4"/>
                      <w:szCs w:val="24"/>
                    </w:rPr>
                  </w:pPr>
                  <w:r w:rsidRPr="00996FCC">
                    <w:rPr>
                      <w:rFonts w:asciiTheme="majorBidi" w:hAnsiTheme="majorBidi" w:cstheme="majorBidi"/>
                      <w:color w:val="632423" w:themeColor="accent2" w:themeShade="80"/>
                      <w:sz w:val="24"/>
                      <w:szCs w:val="24"/>
                    </w:rPr>
                    <w:t xml:space="preserve">Routledge </w:t>
                  </w:r>
                </w:p>
              </w:tc>
              <w:tc>
                <w:tcPr>
                  <w:tcW w:w="1710" w:type="dxa"/>
                </w:tcPr>
                <w:p w:rsidR="00996FCC" w:rsidRDefault="00996FCC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4"/>
                      <w:szCs w:val="24"/>
                    </w:rPr>
                  </w:pPr>
                  <w:r w:rsidRPr="00996FCC">
                    <w:rPr>
                      <w:rFonts w:asciiTheme="majorBidi" w:hAnsiTheme="majorBidi" w:cstheme="majorBidi"/>
                      <w:color w:val="632423" w:themeColor="accent2" w:themeShade="80"/>
                      <w:sz w:val="24"/>
                      <w:szCs w:val="24"/>
                    </w:rPr>
                    <w:t xml:space="preserve">2000 </w:t>
                  </w:r>
                </w:p>
                <w:p w:rsidR="007646C4" w:rsidRPr="00996FCC" w:rsidRDefault="00996FCC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</w:rPr>
                  </w:pPr>
                  <w:r w:rsidRPr="00996FCC">
                    <w:rPr>
                      <w:rFonts w:asciiTheme="majorBidi" w:hAnsiTheme="majorBidi" w:cstheme="majorBidi"/>
                      <w:color w:val="632423" w:themeColor="accent2" w:themeShade="80"/>
                    </w:rPr>
                    <w:t>(1</w:t>
                  </w:r>
                  <w:r w:rsidRPr="00996FCC">
                    <w:rPr>
                      <w:rFonts w:asciiTheme="majorBidi" w:hAnsiTheme="majorBidi" w:cstheme="majorBidi"/>
                      <w:color w:val="632423" w:themeColor="accent2" w:themeShade="80"/>
                      <w:vertAlign w:val="superscript"/>
                    </w:rPr>
                    <w:t>st</w:t>
                  </w:r>
                  <w:r w:rsidRPr="00996FCC">
                    <w:rPr>
                      <w:rFonts w:asciiTheme="majorBidi" w:hAnsiTheme="majorBidi" w:cstheme="majorBidi"/>
                      <w:color w:val="632423" w:themeColor="accent2" w:themeShade="80"/>
                    </w:rPr>
                    <w:t xml:space="preserve"> edition)</w:t>
                  </w:r>
                </w:p>
              </w:tc>
              <w:tc>
                <w:tcPr>
                  <w:tcW w:w="1710" w:type="dxa"/>
                </w:tcPr>
                <w:p w:rsidR="007646C4" w:rsidRPr="00996FCC" w:rsidRDefault="007646C4" w:rsidP="005D0320">
                  <w:pPr>
                    <w:rPr>
                      <w:rFonts w:asciiTheme="majorBidi" w:hAnsiTheme="majorBidi" w:cstheme="majorBidi"/>
                      <w:color w:val="632423" w:themeColor="accent2" w:themeShade="80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المرجع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7D5770" w:rsidRDefault="003B7C92" w:rsidP="005D032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D5770" w:rsidRDefault="003B7C92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3B7C92" w:rsidTr="005D0320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A97FF6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FB70C8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5D0320">
              <w:trPr>
                <w:jc w:val="center"/>
              </w:trPr>
              <w:tc>
                <w:tcPr>
                  <w:tcW w:w="2186" w:type="dxa"/>
                </w:tcPr>
                <w:p w:rsidR="003B7C92" w:rsidRDefault="00E22D82" w:rsidP="005D0320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lastRenderedPageBreak/>
                    <w:t>Language and Conflict: Selected Issues</w:t>
                  </w:r>
                </w:p>
                <w:p w:rsidR="003B7C92" w:rsidRDefault="003B7C92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FB70C8" w:rsidP="00A97FF6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 w:rsidRPr="00FB70C8">
                    <w:rPr>
                      <w:b/>
                      <w:bCs/>
                      <w:color w:val="632423" w:themeColor="accent2" w:themeShade="80"/>
                    </w:rPr>
                    <w:tab/>
                  </w:r>
                  <w:r w:rsidR="00E22D82">
                    <w:rPr>
                      <w:b/>
                      <w:bCs/>
                      <w:color w:val="632423" w:themeColor="accent2" w:themeShade="80"/>
                    </w:rPr>
                    <w:t>Karol Janicki</w:t>
                  </w:r>
                </w:p>
              </w:tc>
              <w:tc>
                <w:tcPr>
                  <w:tcW w:w="1980" w:type="dxa"/>
                </w:tcPr>
                <w:p w:rsidR="003B7C92" w:rsidRDefault="00E22D82" w:rsidP="005D0320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Palgrave</w:t>
                  </w:r>
                </w:p>
              </w:tc>
              <w:tc>
                <w:tcPr>
                  <w:tcW w:w="1710" w:type="dxa"/>
                </w:tcPr>
                <w:p w:rsidR="003B7C92" w:rsidRDefault="00602CEF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2015</w:t>
                  </w:r>
                </w:p>
              </w:tc>
              <w:tc>
                <w:tcPr>
                  <w:tcW w:w="1710" w:type="dxa"/>
                </w:tcPr>
                <w:p w:rsidR="003B7C92" w:rsidRDefault="003B7C92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5D0320">
              <w:trPr>
                <w:jc w:val="center"/>
              </w:trPr>
              <w:tc>
                <w:tcPr>
                  <w:tcW w:w="2186" w:type="dxa"/>
                </w:tcPr>
                <w:p w:rsidR="003B7C92" w:rsidRDefault="00EC6027" w:rsidP="00EC6027">
                  <w:pPr>
                    <w:jc w:val="right"/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Discourse Analysis (3</w:t>
                  </w:r>
                  <w:r w:rsidRPr="00EC6027">
                    <w:rPr>
                      <w:b/>
                      <w:bCs/>
                      <w:color w:val="632423" w:themeColor="accent2" w:themeShade="80"/>
                      <w:vertAlign w:val="superscript"/>
                    </w:rPr>
                    <w:t>rd</w:t>
                  </w:r>
                  <w:r>
                    <w:rPr>
                      <w:b/>
                      <w:bCs/>
                      <w:color w:val="632423" w:themeColor="accent2" w:themeShade="80"/>
                    </w:rPr>
                    <w:t xml:space="preserve"> edition)</w:t>
                  </w:r>
                </w:p>
                <w:p w:rsidR="003B7C92" w:rsidRDefault="003B7C92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FB70C8" w:rsidP="00A97FF6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 w:rsidRPr="00FB70C8">
                    <w:rPr>
                      <w:b/>
                      <w:bCs/>
                      <w:color w:val="632423" w:themeColor="accent2" w:themeShade="80"/>
                    </w:rPr>
                    <w:tab/>
                  </w:r>
                  <w:r w:rsidR="00EC6027">
                    <w:rPr>
                      <w:b/>
                      <w:bCs/>
                      <w:color w:val="632423" w:themeColor="accent2" w:themeShade="80"/>
                    </w:rPr>
                    <w:t>Barbara Johnstone</w:t>
                  </w:r>
                </w:p>
              </w:tc>
              <w:tc>
                <w:tcPr>
                  <w:tcW w:w="1980" w:type="dxa"/>
                </w:tcPr>
                <w:p w:rsidR="003B7C92" w:rsidRDefault="00EC6027" w:rsidP="005D0320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Wiley Blackwell</w:t>
                  </w:r>
                </w:p>
              </w:tc>
              <w:tc>
                <w:tcPr>
                  <w:tcW w:w="1710" w:type="dxa"/>
                </w:tcPr>
                <w:p w:rsidR="003B7C92" w:rsidRDefault="00602CEF" w:rsidP="00602CEF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2018</w:t>
                  </w:r>
                </w:p>
                <w:p w:rsidR="00602CEF" w:rsidRPr="00602CEF" w:rsidRDefault="00602CEF" w:rsidP="00602CEF">
                  <w:pPr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  <w:rtl/>
                    </w:rPr>
                  </w:pPr>
                  <w:r w:rsidRPr="00602CEF"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</w:rPr>
                    <w:t>(1</w:t>
                  </w:r>
                  <w:r w:rsidRPr="00602CEF"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  <w:vertAlign w:val="superscript"/>
                    </w:rPr>
                    <w:t>st</w:t>
                  </w:r>
                  <w:r w:rsidRPr="00602CEF">
                    <w:rPr>
                      <w:b/>
                      <w:bCs/>
                      <w:color w:val="632423" w:themeColor="accent2" w:themeShade="80"/>
                      <w:sz w:val="18"/>
                      <w:szCs w:val="18"/>
                    </w:rPr>
                    <w:t xml:space="preserve"> edition 2002)</w:t>
                  </w:r>
                </w:p>
              </w:tc>
              <w:tc>
                <w:tcPr>
                  <w:tcW w:w="1710" w:type="dxa"/>
                </w:tcPr>
                <w:p w:rsidR="003B7C92" w:rsidRDefault="003B7C92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602CEF" w:rsidTr="005D0320">
              <w:trPr>
                <w:jc w:val="center"/>
              </w:trPr>
              <w:tc>
                <w:tcPr>
                  <w:tcW w:w="2186" w:type="dxa"/>
                </w:tcPr>
                <w:p w:rsidR="00602CEF" w:rsidRDefault="00602CEF" w:rsidP="00EC6027">
                  <w:pPr>
                    <w:jc w:val="right"/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English for Peace: Toward a Framework of Peace Sociolinguistics</w:t>
                  </w:r>
                </w:p>
              </w:tc>
              <w:tc>
                <w:tcPr>
                  <w:tcW w:w="2536" w:type="dxa"/>
                </w:tcPr>
                <w:p w:rsidR="00602CEF" w:rsidRPr="00865A87" w:rsidRDefault="00486A51" w:rsidP="00602CEF">
                  <w:pPr>
                    <w:bidi w:val="0"/>
                    <w:spacing w:after="193" w:line="236" w:lineRule="atLeast"/>
                    <w:outlineLvl w:val="0"/>
                    <w:rPr>
                      <w:rFonts w:ascii="Constantia" w:eastAsia="Times New Roman" w:hAnsi="Constantia" w:cs="Times New Roman"/>
                      <w:kern w:val="36"/>
                      <w:sz w:val="24"/>
                      <w:szCs w:val="24"/>
                    </w:rPr>
                  </w:pPr>
                  <w:hyperlink r:id="rId10" w:history="1">
                    <w:r w:rsidR="00602CEF" w:rsidRPr="00865A87">
                      <w:rPr>
                        <w:rFonts w:ascii="Constantia" w:eastAsia="Times New Roman" w:hAnsi="Constantia" w:cs="Times New Roman"/>
                        <w:kern w:val="36"/>
                        <w:sz w:val="24"/>
                        <w:u w:val="single"/>
                      </w:rPr>
                      <w:t>Patricia Friedrich</w:t>
                    </w:r>
                  </w:hyperlink>
                </w:p>
                <w:p w:rsidR="00602CEF" w:rsidRPr="00FB70C8" w:rsidRDefault="00602CEF" w:rsidP="00A97FF6">
                  <w:pPr>
                    <w:rPr>
                      <w:b/>
                      <w:bCs/>
                      <w:color w:val="632423" w:themeColor="accent2" w:themeShade="80"/>
                    </w:rPr>
                  </w:pPr>
                </w:p>
              </w:tc>
              <w:tc>
                <w:tcPr>
                  <w:tcW w:w="1980" w:type="dxa"/>
                </w:tcPr>
                <w:p w:rsidR="00602CEF" w:rsidRDefault="00602CEF" w:rsidP="005D0320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Journal Article (</w:t>
                  </w:r>
                  <w:r>
                    <w:t>World Englishes, 26(1), 72–83. )</w:t>
                  </w:r>
                </w:p>
              </w:tc>
              <w:tc>
                <w:tcPr>
                  <w:tcW w:w="1710" w:type="dxa"/>
                </w:tcPr>
                <w:p w:rsidR="00602CEF" w:rsidRDefault="00602CEF" w:rsidP="00B17367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2007</w:t>
                  </w:r>
                </w:p>
              </w:tc>
              <w:tc>
                <w:tcPr>
                  <w:tcW w:w="1710" w:type="dxa"/>
                </w:tcPr>
                <w:p w:rsidR="00602CEF" w:rsidRDefault="00602CEF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F371EB" w:rsidTr="005D0320">
              <w:trPr>
                <w:jc w:val="center"/>
              </w:trPr>
              <w:tc>
                <w:tcPr>
                  <w:tcW w:w="2186" w:type="dxa"/>
                </w:tcPr>
                <w:p w:rsidR="00F371EB" w:rsidRDefault="00F371EB" w:rsidP="00EC6027">
                  <w:pPr>
                    <w:jc w:val="right"/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International Relations Theories: Discipline and Diversity</w:t>
                  </w:r>
                </w:p>
              </w:tc>
              <w:tc>
                <w:tcPr>
                  <w:tcW w:w="2536" w:type="dxa"/>
                </w:tcPr>
                <w:p w:rsidR="00F371EB" w:rsidRDefault="00F371EB" w:rsidP="00F371EB">
                  <w:pPr>
                    <w:bidi w:val="0"/>
                    <w:spacing w:after="193" w:line="236" w:lineRule="atLeast"/>
                    <w:jc w:val="left"/>
                    <w:outlineLvl w:val="0"/>
                  </w:pPr>
                  <w:r>
                    <w:t>Tim Dunne, Milja Kurki and Steve Smith</w:t>
                  </w:r>
                </w:p>
              </w:tc>
              <w:tc>
                <w:tcPr>
                  <w:tcW w:w="1980" w:type="dxa"/>
                </w:tcPr>
                <w:p w:rsidR="00F371EB" w:rsidRDefault="00F371EB" w:rsidP="005D0320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 xml:space="preserve">Oxford University Press </w:t>
                  </w:r>
                </w:p>
              </w:tc>
              <w:tc>
                <w:tcPr>
                  <w:tcW w:w="1710" w:type="dxa"/>
                </w:tcPr>
                <w:p w:rsidR="00F371EB" w:rsidRDefault="00F371EB" w:rsidP="00B17367">
                  <w:pPr>
                    <w:rPr>
                      <w:b/>
                      <w:bCs/>
                      <w:color w:val="632423" w:themeColor="accent2" w:themeShade="80"/>
                    </w:rPr>
                  </w:pPr>
                  <w:r>
                    <w:rPr>
                      <w:b/>
                      <w:bCs/>
                      <w:color w:val="632423" w:themeColor="accent2" w:themeShade="80"/>
                    </w:rPr>
                    <w:t>2016 (third, fourth editions)</w:t>
                  </w:r>
                </w:p>
              </w:tc>
              <w:tc>
                <w:tcPr>
                  <w:tcW w:w="1710" w:type="dxa"/>
                </w:tcPr>
                <w:p w:rsidR="00F371EB" w:rsidRDefault="00F371EB" w:rsidP="005D032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5E7F5C" w:rsidRDefault="005E7F5C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D729CF" w:rsidRPr="002963FD" w:rsidRDefault="00D729CF" w:rsidP="00163634">
      <w:pPr>
        <w:rPr>
          <w:rFonts w:cs="Sultan Medium"/>
          <w:color w:val="4F6228" w:themeColor="accent3" w:themeShade="80"/>
        </w:rPr>
      </w:pPr>
    </w:p>
    <w:sectPr w:rsidR="00D729CF" w:rsidRPr="002963FD" w:rsidSect="008756E4">
      <w:headerReference w:type="default" r:id="rId11"/>
      <w:footerReference w:type="default" r:id="rId12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86B" w:rsidRDefault="00CE286B" w:rsidP="00763B53">
      <w:pPr>
        <w:spacing w:after="0" w:line="240" w:lineRule="auto"/>
      </w:pPr>
      <w:r>
        <w:separator/>
      </w:r>
    </w:p>
  </w:endnote>
  <w:endnote w:type="continuationSeparator" w:id="1">
    <w:p w:rsidR="00CE286B" w:rsidRDefault="00CE286B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2E15FC" w:rsidRPr="00C36CE6" w:rsidRDefault="002E15FC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486A51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486A51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4E4171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2</w:t>
            </w:r>
            <w:r w:rsidR="00486A51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2E15FC" w:rsidRDefault="00486A51">
    <w:pPr>
      <w:pStyle w:val="a5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2E15FC" w:rsidRPr="002D0681" w:rsidRDefault="002E15FC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2E15FC" w:rsidRPr="002D0681" w:rsidRDefault="002E15FC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86B" w:rsidRDefault="00CE286B" w:rsidP="00763B53">
      <w:pPr>
        <w:spacing w:after="0" w:line="240" w:lineRule="auto"/>
      </w:pPr>
      <w:r>
        <w:separator/>
      </w:r>
    </w:p>
  </w:footnote>
  <w:footnote w:type="continuationSeparator" w:id="1">
    <w:p w:rsidR="00CE286B" w:rsidRDefault="00CE286B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FC" w:rsidRDefault="00486A51">
    <w:pPr>
      <w:pStyle w:val="a4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cumentProtection w:edit="forms" w:enforcement="0"/>
  <w:defaultTabStop w:val="708"/>
  <w:hyphenationZone w:val="425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10C48"/>
    <w:rsid w:val="000168E6"/>
    <w:rsid w:val="00023DB4"/>
    <w:rsid w:val="00030FE5"/>
    <w:rsid w:val="00031B7A"/>
    <w:rsid w:val="00041006"/>
    <w:rsid w:val="00042A33"/>
    <w:rsid w:val="0004770D"/>
    <w:rsid w:val="00065064"/>
    <w:rsid w:val="000670DE"/>
    <w:rsid w:val="00090EF3"/>
    <w:rsid w:val="000B732E"/>
    <w:rsid w:val="000C29D3"/>
    <w:rsid w:val="000F65C8"/>
    <w:rsid w:val="00105E0D"/>
    <w:rsid w:val="00111231"/>
    <w:rsid w:val="001207B2"/>
    <w:rsid w:val="00130011"/>
    <w:rsid w:val="001326DC"/>
    <w:rsid w:val="00142DD5"/>
    <w:rsid w:val="00154E4C"/>
    <w:rsid w:val="00161801"/>
    <w:rsid w:val="00163141"/>
    <w:rsid w:val="00163634"/>
    <w:rsid w:val="0017394B"/>
    <w:rsid w:val="0019724A"/>
    <w:rsid w:val="001A39B5"/>
    <w:rsid w:val="001C09A6"/>
    <w:rsid w:val="001D6CD6"/>
    <w:rsid w:val="00217A06"/>
    <w:rsid w:val="002311C8"/>
    <w:rsid w:val="002424C2"/>
    <w:rsid w:val="002425F4"/>
    <w:rsid w:val="00256104"/>
    <w:rsid w:val="00266DB6"/>
    <w:rsid w:val="00274FA2"/>
    <w:rsid w:val="002963FD"/>
    <w:rsid w:val="002B24D2"/>
    <w:rsid w:val="002D0681"/>
    <w:rsid w:val="002E15FC"/>
    <w:rsid w:val="002E6E80"/>
    <w:rsid w:val="002F2375"/>
    <w:rsid w:val="00303E6C"/>
    <w:rsid w:val="00304A7C"/>
    <w:rsid w:val="0033116C"/>
    <w:rsid w:val="00371C46"/>
    <w:rsid w:val="003725F4"/>
    <w:rsid w:val="003738E8"/>
    <w:rsid w:val="00384B45"/>
    <w:rsid w:val="003A5423"/>
    <w:rsid w:val="003B1C8A"/>
    <w:rsid w:val="003B7C92"/>
    <w:rsid w:val="003D4D6D"/>
    <w:rsid w:val="003E3C67"/>
    <w:rsid w:val="00415619"/>
    <w:rsid w:val="004167EA"/>
    <w:rsid w:val="00424873"/>
    <w:rsid w:val="004416C2"/>
    <w:rsid w:val="00442E57"/>
    <w:rsid w:val="00445A44"/>
    <w:rsid w:val="00447D70"/>
    <w:rsid w:val="004739E9"/>
    <w:rsid w:val="00474C6C"/>
    <w:rsid w:val="00474E48"/>
    <w:rsid w:val="00485EA3"/>
    <w:rsid w:val="00486A51"/>
    <w:rsid w:val="004A0ED6"/>
    <w:rsid w:val="004C2E99"/>
    <w:rsid w:val="004C3D4B"/>
    <w:rsid w:val="004D6760"/>
    <w:rsid w:val="004E4171"/>
    <w:rsid w:val="004F31CA"/>
    <w:rsid w:val="00501127"/>
    <w:rsid w:val="0051682F"/>
    <w:rsid w:val="0053259D"/>
    <w:rsid w:val="005469C3"/>
    <w:rsid w:val="00553B62"/>
    <w:rsid w:val="005716E8"/>
    <w:rsid w:val="0057386A"/>
    <w:rsid w:val="005A20B2"/>
    <w:rsid w:val="005B55D9"/>
    <w:rsid w:val="005B7277"/>
    <w:rsid w:val="005D0320"/>
    <w:rsid w:val="005D677C"/>
    <w:rsid w:val="005E7F5C"/>
    <w:rsid w:val="00600EAA"/>
    <w:rsid w:val="00602CEF"/>
    <w:rsid w:val="00615D65"/>
    <w:rsid w:val="0063475D"/>
    <w:rsid w:val="00637035"/>
    <w:rsid w:val="006458A0"/>
    <w:rsid w:val="00654CE5"/>
    <w:rsid w:val="006570C3"/>
    <w:rsid w:val="006717D8"/>
    <w:rsid w:val="00680A89"/>
    <w:rsid w:val="00690BD5"/>
    <w:rsid w:val="006B03A4"/>
    <w:rsid w:val="006B7B1A"/>
    <w:rsid w:val="006C59D7"/>
    <w:rsid w:val="00717442"/>
    <w:rsid w:val="00726D08"/>
    <w:rsid w:val="00727400"/>
    <w:rsid w:val="007408CA"/>
    <w:rsid w:val="00762863"/>
    <w:rsid w:val="00763B53"/>
    <w:rsid w:val="007646C4"/>
    <w:rsid w:val="007672EC"/>
    <w:rsid w:val="007773DF"/>
    <w:rsid w:val="00787F90"/>
    <w:rsid w:val="007C709E"/>
    <w:rsid w:val="007F2240"/>
    <w:rsid w:val="00817156"/>
    <w:rsid w:val="008356A2"/>
    <w:rsid w:val="00850E1F"/>
    <w:rsid w:val="0085687B"/>
    <w:rsid w:val="00865A87"/>
    <w:rsid w:val="008678F4"/>
    <w:rsid w:val="00871AB4"/>
    <w:rsid w:val="008756E4"/>
    <w:rsid w:val="008876A5"/>
    <w:rsid w:val="00887A08"/>
    <w:rsid w:val="008D0058"/>
    <w:rsid w:val="008E2E93"/>
    <w:rsid w:val="008F4C0F"/>
    <w:rsid w:val="009134FE"/>
    <w:rsid w:val="009273CD"/>
    <w:rsid w:val="00936B09"/>
    <w:rsid w:val="009546A5"/>
    <w:rsid w:val="0095608F"/>
    <w:rsid w:val="00964A19"/>
    <w:rsid w:val="009806A8"/>
    <w:rsid w:val="00991FFC"/>
    <w:rsid w:val="00996FCC"/>
    <w:rsid w:val="009A1DED"/>
    <w:rsid w:val="009A664B"/>
    <w:rsid w:val="009B1609"/>
    <w:rsid w:val="009F1079"/>
    <w:rsid w:val="009F28B1"/>
    <w:rsid w:val="00A21876"/>
    <w:rsid w:val="00A35CE5"/>
    <w:rsid w:val="00A378EB"/>
    <w:rsid w:val="00A40EC3"/>
    <w:rsid w:val="00A647DB"/>
    <w:rsid w:val="00A667A1"/>
    <w:rsid w:val="00A75566"/>
    <w:rsid w:val="00A80992"/>
    <w:rsid w:val="00A80DC2"/>
    <w:rsid w:val="00A94EFC"/>
    <w:rsid w:val="00A97FF6"/>
    <w:rsid w:val="00AA48EE"/>
    <w:rsid w:val="00AC4783"/>
    <w:rsid w:val="00AC6A58"/>
    <w:rsid w:val="00AE0970"/>
    <w:rsid w:val="00AE7751"/>
    <w:rsid w:val="00B138FB"/>
    <w:rsid w:val="00B17367"/>
    <w:rsid w:val="00B206B6"/>
    <w:rsid w:val="00B35179"/>
    <w:rsid w:val="00B4111A"/>
    <w:rsid w:val="00B6060E"/>
    <w:rsid w:val="00B705BA"/>
    <w:rsid w:val="00B90D7B"/>
    <w:rsid w:val="00B91445"/>
    <w:rsid w:val="00B93D6F"/>
    <w:rsid w:val="00B96A95"/>
    <w:rsid w:val="00BA2727"/>
    <w:rsid w:val="00BD0CAB"/>
    <w:rsid w:val="00BF06B1"/>
    <w:rsid w:val="00C136D4"/>
    <w:rsid w:val="00C20388"/>
    <w:rsid w:val="00C26CCA"/>
    <w:rsid w:val="00C36CE6"/>
    <w:rsid w:val="00C669D7"/>
    <w:rsid w:val="00C70DC8"/>
    <w:rsid w:val="00C8171F"/>
    <w:rsid w:val="00CB1F06"/>
    <w:rsid w:val="00CC3040"/>
    <w:rsid w:val="00CC446F"/>
    <w:rsid w:val="00CC56BB"/>
    <w:rsid w:val="00CD6793"/>
    <w:rsid w:val="00CE1E31"/>
    <w:rsid w:val="00CE286B"/>
    <w:rsid w:val="00CE4B1A"/>
    <w:rsid w:val="00D13420"/>
    <w:rsid w:val="00D3168C"/>
    <w:rsid w:val="00D33556"/>
    <w:rsid w:val="00D36A8A"/>
    <w:rsid w:val="00D729CF"/>
    <w:rsid w:val="00D7395B"/>
    <w:rsid w:val="00D84F95"/>
    <w:rsid w:val="00D95704"/>
    <w:rsid w:val="00DB3741"/>
    <w:rsid w:val="00DC4147"/>
    <w:rsid w:val="00DE3FBB"/>
    <w:rsid w:val="00DF7560"/>
    <w:rsid w:val="00E010EC"/>
    <w:rsid w:val="00E12ACB"/>
    <w:rsid w:val="00E22D82"/>
    <w:rsid w:val="00E41984"/>
    <w:rsid w:val="00E57DFC"/>
    <w:rsid w:val="00E64DD3"/>
    <w:rsid w:val="00E67407"/>
    <w:rsid w:val="00E7727F"/>
    <w:rsid w:val="00E91FF5"/>
    <w:rsid w:val="00EB0CE0"/>
    <w:rsid w:val="00EC6027"/>
    <w:rsid w:val="00EE621E"/>
    <w:rsid w:val="00EE7A05"/>
    <w:rsid w:val="00EF5C6C"/>
    <w:rsid w:val="00F03056"/>
    <w:rsid w:val="00F0429F"/>
    <w:rsid w:val="00F33CA4"/>
    <w:rsid w:val="00F371EB"/>
    <w:rsid w:val="00F466C2"/>
    <w:rsid w:val="00F50C2C"/>
    <w:rsid w:val="00F60FB7"/>
    <w:rsid w:val="00F616B5"/>
    <w:rsid w:val="00FB49A3"/>
    <w:rsid w:val="00FB70C8"/>
    <w:rsid w:val="00FC644A"/>
    <w:rsid w:val="00FC7C6E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semiHidden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806A8"/>
  </w:style>
  <w:style w:type="character" w:customStyle="1" w:styleId="hps">
    <w:name w:val="hps"/>
    <w:basedOn w:val="DefaultParagraphFont"/>
    <w:rsid w:val="009806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ultilingual-matters.com/author_results.asp?sf1=contributor&amp;st1=Patricia%20w/2%20Friedrich&amp;sort=uk_pubdate/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ltilingual-matters.com/author_results.asp?sf1=contributor&amp;st1=Patricia%20w/2%20Friedrich&amp;sort=uk_pubdate/d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4B60E-A2F3-4089-BB0B-C60EEF133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6</Pages>
  <Words>1149</Words>
  <Characters>6555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104</cp:revision>
  <cp:lastPrinted>2012-12-25T07:26:00Z</cp:lastPrinted>
  <dcterms:created xsi:type="dcterms:W3CDTF">2018-11-03T20:01:00Z</dcterms:created>
  <dcterms:modified xsi:type="dcterms:W3CDTF">2019-02-21T05:41:00Z</dcterms:modified>
</cp:coreProperties>
</file>